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CF5001">
        <w:trPr>
          <w:trHeight w:val="1275"/>
        </w:trPr>
        <w:tc>
          <w:tcPr>
            <w:tcW w:w="5495" w:type="dxa"/>
          </w:tcPr>
          <w:p w:rsidR="00CF5001" w:rsidRDefault="00CF5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5001" w:rsidRDefault="006C53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F5001" w:rsidRDefault="00CF500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001" w:rsidRDefault="006C53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F5001" w:rsidRDefault="00CF500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001" w:rsidRDefault="006C53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Кировской области</w:t>
            </w:r>
          </w:p>
          <w:p w:rsidR="00CF5001" w:rsidRDefault="00427BAE" w:rsidP="00427B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19.09.2019</w:t>
            </w:r>
            <w:r w:rsidR="006C532B">
              <w:rPr>
                <w:rFonts w:ascii="Times New Roman" w:hAnsi="Times New Roman" w:cs="Times New Roman"/>
                <w:sz w:val="28"/>
                <w:szCs w:val="28"/>
              </w:rPr>
              <w:t xml:space="preserve">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464-П</w:t>
            </w:r>
          </w:p>
        </w:tc>
      </w:tr>
    </w:tbl>
    <w:p w:rsidR="00CF5001" w:rsidRDefault="00CF5001"/>
    <w:p w:rsidR="00CF5001" w:rsidRDefault="006C532B">
      <w:pPr>
        <w:spacing w:befor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CF5001" w:rsidRDefault="006C532B">
      <w:pPr>
        <w:spacing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перечне 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органов исполнительной власти Кировской области отраслевой (межотраслевой) компетенции, уполномоченных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рассмотрение предложений </w:t>
      </w:r>
      <w:r>
        <w:rPr>
          <w:rFonts w:ascii="Times New Roman" w:hAnsi="Times New Roman" w:cs="Times New Roman"/>
          <w:b/>
          <w:bCs/>
          <w:sz w:val="28"/>
          <w:szCs w:val="28"/>
        </w:rPr>
        <w:t>лиц, выступающих с инициативой заключения концессионного соглашения, разработку проектов концессионных соглашений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и осуществление от имени Кировской области прав и обязанностей </w:t>
      </w:r>
      <w:proofErr w:type="spellStart"/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концедента</w:t>
      </w:r>
      <w:proofErr w:type="spellEnd"/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по направлениям деятельности, связанной с использованием объектов к</w:t>
      </w:r>
      <w:r>
        <w:rPr>
          <w:rFonts w:ascii="Times New Roman" w:hAnsi="Times New Roman" w:cs="Times New Roman"/>
          <w:b/>
          <w:bCs/>
          <w:sz w:val="28"/>
          <w:szCs w:val="28"/>
        </w:rPr>
        <w:t>онцессионного соглашения,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случае если объектом концессионного соглашения являются объекты, право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которые принадлежит или будет принадлежать Кировской области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51"/>
        <w:gridCol w:w="5494"/>
      </w:tblGrid>
      <w:tr w:rsidR="00CF5001">
        <w:trPr>
          <w:trHeight w:val="1244"/>
          <w:tblHeader/>
        </w:trPr>
        <w:tc>
          <w:tcPr>
            <w:tcW w:w="567" w:type="dxa"/>
          </w:tcPr>
          <w:p w:rsidR="00CF5001" w:rsidRDefault="006C53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9" w:type="dxa"/>
            <w:vAlign w:val="center"/>
          </w:tcPr>
          <w:p w:rsidR="00CF5001" w:rsidRDefault="006C53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 Кировской области отраслевой (м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ежотраслевой) компетенции</w:t>
            </w:r>
          </w:p>
        </w:tc>
        <w:tc>
          <w:tcPr>
            <w:tcW w:w="5513" w:type="dxa"/>
          </w:tcPr>
          <w:p w:rsidR="00CF5001" w:rsidRDefault="006C5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концессионных соглашений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частью 1 статьи 4 Федерального закона от 21.07.2005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 «О концессионных соглашениях»</w:t>
            </w:r>
          </w:p>
        </w:tc>
      </w:tr>
      <w:tr w:rsidR="00CF5001">
        <w:trPr>
          <w:trHeight w:val="3852"/>
        </w:trPr>
        <w:tc>
          <w:tcPr>
            <w:tcW w:w="567" w:type="dxa"/>
          </w:tcPr>
          <w:p w:rsidR="00CF5001" w:rsidRDefault="006C53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559" w:type="dxa"/>
          </w:tcPr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энергетики и жилищно-коммунального хозяйства Кировской области </w:t>
            </w:r>
          </w:p>
        </w:tc>
        <w:tc>
          <w:tcPr>
            <w:tcW w:w="5513" w:type="dxa"/>
          </w:tcPr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по производству, передаче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распределению электрической энергии;</w:t>
            </w:r>
          </w:p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газоснабжения;</w:t>
            </w:r>
          </w:p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трубопроводного транспорта;</w:t>
            </w:r>
          </w:p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теплоснабжения, централизованные системы горячего водоснабжения, холодного водоснабжения и (или) водоотведения,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ельные объекты таких систем;</w:t>
            </w:r>
          </w:p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коммунальной инфраструктуры или объекты коммунального хозяйства,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 указанные в пунктах 10, 11 и 17 части 1 статьи 4 Федерального закона от 21.07.2005 № 115-ФЗ «О концессионных соглашениях», в том числе объекты энергос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набжения</w:t>
            </w:r>
          </w:p>
        </w:tc>
      </w:tr>
      <w:tr w:rsidR="00CF5001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6C53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охраны окружающей среды Кировской области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сооружения;</w:t>
            </w:r>
          </w:p>
          <w:p w:rsidR="00CF5001" w:rsidRDefault="006C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объекты, на которых осуществляются обработка, накопление, утилизация, обезвреживание, размещение твердых коммунальных отходов</w:t>
            </w:r>
          </w:p>
        </w:tc>
      </w:tr>
    </w:tbl>
    <w:p w:rsidR="00CF5001" w:rsidRDefault="006C532B">
      <w:pPr>
        <w:spacing w:before="720"/>
      </w:pPr>
      <w:r>
        <w:t>____________</w:t>
      </w:r>
    </w:p>
    <w:p w:rsidR="00CF5001" w:rsidRDefault="00CF5001" w:rsidP="00427BAE">
      <w:pPr>
        <w:spacing w:after="720"/>
      </w:pPr>
      <w:bookmarkStart w:id="0" w:name="_GoBack"/>
      <w:bookmarkEnd w:id="0"/>
    </w:p>
    <w:sectPr w:rsidR="00CF5001" w:rsidSect="00427BAE">
      <w:headerReference w:type="default" r:id="rId8"/>
      <w:pgSz w:w="11906" w:h="16838"/>
      <w:pgMar w:top="709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2B" w:rsidRDefault="006C532B" w:rsidP="00427BAE">
      <w:r>
        <w:separator/>
      </w:r>
    </w:p>
  </w:endnote>
  <w:endnote w:type="continuationSeparator" w:id="0">
    <w:p w:rsidR="006C532B" w:rsidRDefault="006C532B" w:rsidP="0042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2B" w:rsidRDefault="006C532B" w:rsidP="00427BAE">
      <w:r>
        <w:separator/>
      </w:r>
    </w:p>
  </w:footnote>
  <w:footnote w:type="continuationSeparator" w:id="0">
    <w:p w:rsidR="006C532B" w:rsidRDefault="006C532B" w:rsidP="0042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061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27BAE" w:rsidRPr="00427BAE" w:rsidRDefault="00427BAE">
        <w:pPr>
          <w:pStyle w:val="a4"/>
          <w:rPr>
            <w:rFonts w:ascii="Times New Roman" w:hAnsi="Times New Roman" w:cs="Times New Roman"/>
            <w:sz w:val="24"/>
            <w:szCs w:val="24"/>
          </w:rPr>
        </w:pPr>
        <w:r w:rsidRPr="00427B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B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7B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7B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27BAE" w:rsidRDefault="00427B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001"/>
    <w:rsid w:val="00427BAE"/>
    <w:rsid w:val="006C532B"/>
    <w:rsid w:val="00C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B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7BAE"/>
  </w:style>
  <w:style w:type="paragraph" w:styleId="a6">
    <w:name w:val="footer"/>
    <w:basedOn w:val="a"/>
    <w:link w:val="a7"/>
    <w:uiPriority w:val="99"/>
    <w:unhideWhenUsed/>
    <w:rsid w:val="00427B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7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03B51-45BE-4E9C-8B9B-1C1EA623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slobodina_ai</cp:lastModifiedBy>
  <cp:revision>6</cp:revision>
  <cp:lastPrinted>2019-06-27T07:40:00Z</cp:lastPrinted>
  <dcterms:created xsi:type="dcterms:W3CDTF">2019-06-18T11:45:00Z</dcterms:created>
  <dcterms:modified xsi:type="dcterms:W3CDTF">2019-09-20T09:20:00Z</dcterms:modified>
</cp:coreProperties>
</file>